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50420A" w:rsidRDefault="00704BBA" w:rsidP="00E16831">
      <w:pPr>
        <w:pStyle w:val="61"/>
        <w:jc w:val="center"/>
        <w:rPr>
          <w:b/>
        </w:rPr>
      </w:pPr>
      <w:proofErr w:type="gramStart"/>
      <w:r w:rsidRPr="00704BBA">
        <w:rPr>
          <w:b/>
        </w:rPr>
        <w:t>в</w:t>
      </w:r>
      <w:proofErr w:type="gramEnd"/>
      <w:r w:rsidR="0050420A" w:rsidRPr="0050420A">
        <w:rPr>
          <w:b/>
        </w:rPr>
        <w:t xml:space="preserve"> Управлении социальной защиты населения администрации Озерского городского округа Челябинской области </w:t>
      </w:r>
    </w:p>
    <w:p w:rsidR="00704BBA" w:rsidRPr="00704BBA" w:rsidRDefault="00704BBA" w:rsidP="00E16831">
      <w:pPr>
        <w:pStyle w:val="61"/>
        <w:jc w:val="center"/>
        <w:rPr>
          <w:b/>
        </w:rPr>
      </w:pPr>
      <w:r>
        <w:rPr>
          <w:b/>
        </w:rPr>
        <w:t>(</w:t>
      </w:r>
      <w:proofErr w:type="gramStart"/>
      <w:r>
        <w:rPr>
          <w:b/>
        </w:rPr>
        <w:t>акт</w:t>
      </w:r>
      <w:proofErr w:type="gramEnd"/>
      <w:r>
        <w:rPr>
          <w:b/>
        </w:rPr>
        <w:t xml:space="preserve"> от </w:t>
      </w:r>
      <w:r w:rsidR="006E222A">
        <w:rPr>
          <w:b/>
        </w:rPr>
        <w:t>19</w:t>
      </w:r>
      <w:r w:rsidR="00E16831">
        <w:rPr>
          <w:b/>
        </w:rPr>
        <w:t>.</w:t>
      </w:r>
      <w:r w:rsidR="00BB6BD7" w:rsidRPr="00BB6BD7">
        <w:rPr>
          <w:b/>
        </w:rPr>
        <w:t>0</w:t>
      </w:r>
      <w:r w:rsidR="006E222A">
        <w:rPr>
          <w:b/>
        </w:rPr>
        <w:t>7</w:t>
      </w:r>
      <w:r w:rsidR="00E16831">
        <w:rPr>
          <w:b/>
        </w:rPr>
        <w:t>.202</w:t>
      </w:r>
      <w:r w:rsidR="00BB6BD7" w:rsidRPr="00BB6BD7">
        <w:rPr>
          <w:b/>
        </w:rPr>
        <w:t>3</w:t>
      </w:r>
      <w:r>
        <w:rPr>
          <w:b/>
        </w:rPr>
        <w:t xml:space="preserve"> №</w:t>
      </w:r>
      <w:r w:rsidR="002B0C36">
        <w:rPr>
          <w:b/>
        </w:rPr>
        <w:t xml:space="preserve"> </w:t>
      </w:r>
      <w:r w:rsidR="0050420A">
        <w:rPr>
          <w:b/>
        </w:rPr>
        <w:t>6</w:t>
      </w:r>
      <w:r>
        <w:rPr>
          <w:b/>
        </w:rPr>
        <w:t>)</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50420A">
        <w:rPr>
          <w:szCs w:val="28"/>
        </w:rPr>
        <w:t>председателем Контрольно-</w:t>
      </w:r>
      <w:r w:rsidRPr="002A4310">
        <w:rPr>
          <w:szCs w:val="28"/>
        </w:rPr>
        <w:t xml:space="preserve">счетной палаты </w:t>
      </w:r>
      <w:r w:rsidR="00D938BF">
        <w:rPr>
          <w:szCs w:val="28"/>
        </w:rPr>
        <w:t xml:space="preserve">Озерского городского округа </w:t>
      </w:r>
      <w:r w:rsidR="0050420A">
        <w:rPr>
          <w:szCs w:val="28"/>
        </w:rPr>
        <w:t>Сергеевой Ю.В.</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6E222A">
        <w:rPr>
          <w:szCs w:val="28"/>
        </w:rPr>
        <w:t>1.</w:t>
      </w:r>
      <w:r w:rsidR="0050420A">
        <w:rPr>
          <w:szCs w:val="28"/>
        </w:rPr>
        <w:t>9</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50420A">
        <w:rPr>
          <w:szCs w:val="28"/>
        </w:rPr>
        <w:t>3</w:t>
      </w:r>
      <w:r w:rsidR="00D94BE7">
        <w:rPr>
          <w:szCs w:val="28"/>
        </w:rPr>
        <w:t xml:space="preserve">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D938BF" w:rsidRPr="00A54A60" w:rsidRDefault="006E222A" w:rsidP="004D75EB">
      <w:pPr>
        <w:ind w:firstLine="709"/>
        <w:jc w:val="both"/>
        <w:rPr>
          <w:sz w:val="28"/>
          <w:szCs w:val="28"/>
        </w:rPr>
      </w:pPr>
      <w:r>
        <w:rPr>
          <w:sz w:val="28"/>
        </w:rPr>
        <w:t>Р</w:t>
      </w:r>
      <w:r w:rsidR="00D8384F">
        <w:rPr>
          <w:sz w:val="28"/>
        </w:rPr>
        <w:t>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50420A">
        <w:rPr>
          <w:sz w:val="28"/>
        </w:rPr>
        <w:t>27</w:t>
      </w:r>
      <w:r w:rsidRPr="006E222A">
        <w:rPr>
          <w:sz w:val="28"/>
        </w:rPr>
        <w:t>.</w:t>
      </w:r>
      <w:r w:rsidR="0050420A">
        <w:rPr>
          <w:sz w:val="28"/>
        </w:rPr>
        <w:t>06</w:t>
      </w:r>
      <w:r w:rsidRPr="006E222A">
        <w:rPr>
          <w:sz w:val="28"/>
        </w:rPr>
        <w:t xml:space="preserve">.2023 № </w:t>
      </w:r>
      <w:r w:rsidR="0050420A">
        <w:rPr>
          <w:sz w:val="28"/>
        </w:rPr>
        <w:t>36</w:t>
      </w:r>
      <w:r w:rsidR="00D938BF" w:rsidRPr="00A54A60">
        <w:rPr>
          <w:sz w:val="28"/>
          <w:szCs w:val="28"/>
        </w:rPr>
        <w:t>.</w:t>
      </w:r>
    </w:p>
    <w:p w:rsidR="00E7081F" w:rsidRPr="002A4310" w:rsidRDefault="00E7081F" w:rsidP="004D75EB">
      <w:pPr>
        <w:ind w:firstLine="709"/>
        <w:jc w:val="both"/>
        <w:rPr>
          <w:sz w:val="28"/>
          <w:szCs w:val="28"/>
        </w:rPr>
      </w:pPr>
      <w:r w:rsidRPr="00D938BF">
        <w:rPr>
          <w:sz w:val="28"/>
          <w:szCs w:val="28"/>
          <w:u w:val="single"/>
        </w:rPr>
        <w:t>Цел</w:t>
      </w:r>
      <w:r w:rsidR="0050420A">
        <w:rPr>
          <w:sz w:val="28"/>
          <w:szCs w:val="28"/>
          <w:u w:val="single"/>
        </w:rPr>
        <w:t>ь</w:t>
      </w:r>
      <w:r w:rsidRPr="00D938BF">
        <w:rPr>
          <w:sz w:val="28"/>
          <w:szCs w:val="28"/>
          <w:u w:val="single"/>
        </w:rPr>
        <w:t xml:space="preserve"> контрольного мероприятия</w:t>
      </w:r>
      <w:r w:rsidRPr="002A4310">
        <w:rPr>
          <w:sz w:val="28"/>
          <w:szCs w:val="28"/>
        </w:rPr>
        <w:t>:</w:t>
      </w:r>
    </w:p>
    <w:p w:rsidR="0050420A" w:rsidRPr="00F02B40" w:rsidRDefault="0050420A" w:rsidP="0050420A">
      <w:pPr>
        <w:pStyle w:val="21"/>
        <w:ind w:firstLine="708"/>
      </w:pPr>
      <w:r w:rsidRPr="00F02B40">
        <w:t>Проверка законности и эффективности использования бюджетных средств</w:t>
      </w:r>
      <w:r>
        <w:t xml:space="preserve">, направленных на выполнение мероприятий </w:t>
      </w:r>
      <w:r w:rsidRPr="00F02B40">
        <w:t>муниципальной программы «</w:t>
      </w:r>
      <w:r>
        <w:t>Поддержка социально ориентированных некоммерческих организаций Озерского городского округа» за 2021, 2022 и текущий период 2023 года.</w:t>
      </w:r>
    </w:p>
    <w:p w:rsidR="00D938BF" w:rsidRDefault="00D938BF" w:rsidP="004D75EB">
      <w:pPr>
        <w:pStyle w:val="8"/>
        <w:ind w:firstLine="709"/>
      </w:pPr>
      <w:r w:rsidRPr="00D938BF">
        <w:rPr>
          <w:u w:val="single"/>
        </w:rPr>
        <w:t>Проверяемый период</w:t>
      </w:r>
      <w:r w:rsidR="00E7081F" w:rsidRPr="00D938BF">
        <w:rPr>
          <w:u w:val="single"/>
        </w:rPr>
        <w:t>:</w:t>
      </w:r>
      <w:r w:rsidR="00E7081F" w:rsidRPr="002A4310">
        <w:t xml:space="preserve"> </w:t>
      </w:r>
      <w:r w:rsidR="006E222A">
        <w:t>2021, 2022 годы</w:t>
      </w:r>
      <w:r w:rsidRPr="00C73117">
        <w:t xml:space="preserve"> </w:t>
      </w:r>
      <w:r w:rsidR="0050420A">
        <w:t xml:space="preserve">и </w:t>
      </w:r>
      <w:r w:rsidRPr="00C73117">
        <w:t xml:space="preserve">текущий период </w:t>
      </w:r>
      <w:r>
        <w:t>202</w:t>
      </w:r>
      <w:r w:rsidR="006E222A">
        <w:t>3</w:t>
      </w:r>
      <w:r w:rsidRPr="00C73117">
        <w:t xml:space="preserve"> года</w:t>
      </w:r>
      <w:r>
        <w:t>.</w:t>
      </w:r>
    </w:p>
    <w:p w:rsidR="00517725" w:rsidRDefault="00D079C1" w:rsidP="004D75EB">
      <w:pPr>
        <w:tabs>
          <w:tab w:val="left" w:pos="567"/>
        </w:tabs>
        <w:ind w:firstLine="709"/>
        <w:jc w:val="both"/>
        <w:rPr>
          <w:sz w:val="28"/>
          <w:szCs w:val="28"/>
        </w:rPr>
      </w:pPr>
      <w:r w:rsidRPr="00D851D5">
        <w:rPr>
          <w:sz w:val="28"/>
          <w:szCs w:val="28"/>
        </w:rPr>
        <w:t>В соответствии с программой контрольного</w:t>
      </w:r>
      <w:r>
        <w:rPr>
          <w:sz w:val="28"/>
          <w:szCs w:val="28"/>
        </w:rPr>
        <w:t xml:space="preserve">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w:t>
      </w:r>
      <w:r w:rsidR="009103D4">
        <w:rPr>
          <w:sz w:val="28"/>
          <w:szCs w:val="28"/>
        </w:rPr>
        <w:t>сумме 9</w:t>
      </w:r>
      <w:r w:rsidR="0050420A">
        <w:rPr>
          <w:sz w:val="28"/>
          <w:szCs w:val="28"/>
        </w:rPr>
        <w:t> 315,</w:t>
      </w:r>
      <w:r w:rsidR="009103D4">
        <w:rPr>
          <w:sz w:val="28"/>
          <w:szCs w:val="28"/>
        </w:rPr>
        <w:t xml:space="preserve">4 </w:t>
      </w:r>
      <w:r w:rsidR="009103D4" w:rsidRPr="00E177B3">
        <w:rPr>
          <w:sz w:val="28"/>
          <w:szCs w:val="28"/>
        </w:rPr>
        <w:t>тыс.</w:t>
      </w:r>
      <w:r w:rsidR="00143299" w:rsidRPr="00E177B3">
        <w:rPr>
          <w:sz w:val="28"/>
          <w:szCs w:val="28"/>
        </w:rPr>
        <w:t> рублей</w:t>
      </w:r>
      <w:r w:rsidR="008B0AEA">
        <w:rPr>
          <w:sz w:val="28"/>
          <w:szCs w:val="28"/>
        </w:rPr>
        <w:t>.</w:t>
      </w:r>
    </w:p>
    <w:p w:rsidR="0054295D" w:rsidRDefault="00095357" w:rsidP="0050420A">
      <w:pPr>
        <w:tabs>
          <w:tab w:val="left" w:pos="567"/>
        </w:tabs>
        <w:ind w:firstLine="709"/>
        <w:jc w:val="both"/>
        <w:rPr>
          <w:sz w:val="28"/>
          <w:szCs w:val="28"/>
        </w:rPr>
      </w:pPr>
      <w:r w:rsidRPr="008B0AEA">
        <w:rPr>
          <w:sz w:val="28"/>
          <w:szCs w:val="28"/>
          <w:u w:val="single"/>
        </w:rPr>
        <w:t>В ходе контрольного мероприятия установлено</w:t>
      </w:r>
      <w:r w:rsidR="007A7EEC">
        <w:rPr>
          <w:sz w:val="28"/>
          <w:szCs w:val="28"/>
          <w:u w:val="single"/>
        </w:rPr>
        <w:t>:</w:t>
      </w:r>
      <w:r w:rsidR="006E222A" w:rsidRPr="0050420A">
        <w:rPr>
          <w:sz w:val="28"/>
          <w:szCs w:val="28"/>
        </w:rPr>
        <w:t xml:space="preserve"> </w:t>
      </w:r>
    </w:p>
    <w:p w:rsidR="0054295D" w:rsidRDefault="0054295D" w:rsidP="0054295D">
      <w:pPr>
        <w:tabs>
          <w:tab w:val="left" w:pos="567"/>
        </w:tabs>
        <w:ind w:left="567" w:firstLine="142"/>
        <w:jc w:val="both"/>
        <w:rPr>
          <w:sz w:val="28"/>
          <w:szCs w:val="28"/>
        </w:rPr>
      </w:pPr>
      <w:r>
        <w:rPr>
          <w:sz w:val="28"/>
          <w:szCs w:val="28"/>
        </w:rPr>
        <w:t xml:space="preserve">- </w:t>
      </w:r>
      <w:r w:rsidR="0050420A">
        <w:rPr>
          <w:sz w:val="28"/>
          <w:szCs w:val="28"/>
        </w:rPr>
        <w:t>н</w:t>
      </w:r>
      <w:r w:rsidR="0050420A" w:rsidRPr="0050420A">
        <w:rPr>
          <w:sz w:val="28"/>
          <w:szCs w:val="28"/>
        </w:rPr>
        <w:t>арушение статьи 78.1 Б</w:t>
      </w:r>
      <w:r w:rsidR="0050420A">
        <w:rPr>
          <w:sz w:val="28"/>
          <w:szCs w:val="28"/>
        </w:rPr>
        <w:t>юджетного кодекса Российской Федерации</w:t>
      </w:r>
      <w:r>
        <w:rPr>
          <w:sz w:val="28"/>
          <w:szCs w:val="28"/>
        </w:rPr>
        <w:t>;</w:t>
      </w:r>
    </w:p>
    <w:p w:rsidR="0050420A" w:rsidRPr="0050420A" w:rsidRDefault="0054295D" w:rsidP="0054295D">
      <w:pPr>
        <w:ind w:firstLine="709"/>
        <w:jc w:val="both"/>
        <w:rPr>
          <w:sz w:val="28"/>
          <w:szCs w:val="28"/>
        </w:rPr>
      </w:pPr>
      <w:r>
        <w:rPr>
          <w:sz w:val="28"/>
          <w:szCs w:val="28"/>
        </w:rPr>
        <w:t xml:space="preserve">- нарушение Порядков </w:t>
      </w:r>
      <w:r w:rsidRPr="0054295D">
        <w:rPr>
          <w:sz w:val="28"/>
          <w:szCs w:val="28"/>
        </w:rPr>
        <w:t>предоставления субсидий на оказание финансовой поддержки социально ориентированных некоммерческих организаций, осуществляющих деятельность по социальной поддержке и защите граждан</w:t>
      </w:r>
      <w:r>
        <w:rPr>
          <w:sz w:val="28"/>
          <w:szCs w:val="28"/>
        </w:rPr>
        <w:t xml:space="preserve"> в 2021,2022 и текущем периоде 2023 года (</w:t>
      </w:r>
      <w:r w:rsidR="009103D4">
        <w:rPr>
          <w:sz w:val="28"/>
          <w:szCs w:val="28"/>
        </w:rPr>
        <w:t xml:space="preserve">в части </w:t>
      </w:r>
      <w:r>
        <w:rPr>
          <w:sz w:val="28"/>
          <w:szCs w:val="28"/>
        </w:rPr>
        <w:t>условий предоставления бюджетных средств</w:t>
      </w:r>
      <w:r w:rsidR="00EA7072">
        <w:rPr>
          <w:sz w:val="28"/>
          <w:szCs w:val="28"/>
        </w:rPr>
        <w:t>;</w:t>
      </w:r>
      <w:r w:rsidR="009103D4">
        <w:rPr>
          <w:sz w:val="28"/>
          <w:szCs w:val="28"/>
        </w:rPr>
        <w:t xml:space="preserve"> сроков перечисления средств</w:t>
      </w:r>
      <w:r w:rsidR="00EA7072">
        <w:rPr>
          <w:sz w:val="28"/>
          <w:szCs w:val="28"/>
        </w:rPr>
        <w:t>;</w:t>
      </w:r>
      <w:r w:rsidR="009103D4">
        <w:rPr>
          <w:sz w:val="28"/>
          <w:szCs w:val="28"/>
        </w:rPr>
        <w:t xml:space="preserve"> размещения информации о проведении конкурсного отбора</w:t>
      </w:r>
      <w:r w:rsidR="00EA7072">
        <w:rPr>
          <w:sz w:val="28"/>
          <w:szCs w:val="28"/>
        </w:rPr>
        <w:t>;</w:t>
      </w:r>
      <w:r w:rsidR="009103D4">
        <w:rPr>
          <w:sz w:val="28"/>
          <w:szCs w:val="28"/>
        </w:rPr>
        <w:t xml:space="preserve"> предоставления документов получателями субсидий</w:t>
      </w:r>
      <w:r w:rsidR="00EA7072">
        <w:rPr>
          <w:sz w:val="28"/>
          <w:szCs w:val="28"/>
        </w:rPr>
        <w:t>;</w:t>
      </w:r>
      <w:bookmarkStart w:id="0" w:name="_GoBack"/>
      <w:bookmarkEnd w:id="0"/>
      <w:r w:rsidR="009103D4">
        <w:rPr>
          <w:sz w:val="28"/>
          <w:szCs w:val="28"/>
        </w:rPr>
        <w:t xml:space="preserve"> формы, заключенного соглашения). </w:t>
      </w:r>
      <w:r>
        <w:rPr>
          <w:sz w:val="28"/>
          <w:szCs w:val="28"/>
        </w:rPr>
        <w:t xml:space="preserve"> </w:t>
      </w:r>
    </w:p>
    <w:p w:rsidR="009103D4" w:rsidRDefault="009103D4" w:rsidP="0054295D">
      <w:pPr>
        <w:shd w:val="clear" w:color="auto" w:fill="FFFFFF"/>
        <w:autoSpaceDE w:val="0"/>
        <w:autoSpaceDN w:val="0"/>
        <w:adjustRightInd w:val="0"/>
        <w:ind w:firstLine="708"/>
        <w:jc w:val="both"/>
        <w:rPr>
          <w:sz w:val="28"/>
          <w:szCs w:val="28"/>
        </w:rPr>
      </w:pPr>
      <w:r w:rsidRPr="009103D4">
        <w:rPr>
          <w:sz w:val="28"/>
          <w:szCs w:val="28"/>
        </w:rPr>
        <w:t>Для принятия мер по устранению нарушений и исключению их в дальнейше</w:t>
      </w:r>
      <w:r>
        <w:rPr>
          <w:sz w:val="28"/>
          <w:szCs w:val="28"/>
        </w:rPr>
        <w:t>м</w:t>
      </w:r>
      <w:r w:rsidRPr="009103D4">
        <w:rPr>
          <w:sz w:val="28"/>
          <w:szCs w:val="28"/>
        </w:rPr>
        <w:t xml:space="preserve"> начальнику Управления </w:t>
      </w:r>
      <w:r>
        <w:rPr>
          <w:sz w:val="28"/>
          <w:szCs w:val="28"/>
        </w:rPr>
        <w:t xml:space="preserve">социальной защиты населения администрации Озерского городского округа Челябинской области </w:t>
      </w:r>
      <w:r w:rsidRPr="009103D4">
        <w:rPr>
          <w:sz w:val="28"/>
          <w:szCs w:val="28"/>
        </w:rPr>
        <w:t xml:space="preserve">направлено представление </w:t>
      </w:r>
      <w:r>
        <w:rPr>
          <w:sz w:val="28"/>
          <w:szCs w:val="28"/>
        </w:rPr>
        <w:t xml:space="preserve">Контрольно-счетной палаты Озерского городского округа </w:t>
      </w:r>
      <w:r w:rsidRPr="009103D4">
        <w:rPr>
          <w:sz w:val="28"/>
          <w:szCs w:val="28"/>
        </w:rPr>
        <w:t>от 27.07.2023 № 7.</w:t>
      </w:r>
    </w:p>
    <w:p w:rsidR="009103D4" w:rsidRDefault="009103D4" w:rsidP="0054295D">
      <w:pPr>
        <w:shd w:val="clear" w:color="auto" w:fill="FFFFFF"/>
        <w:autoSpaceDE w:val="0"/>
        <w:autoSpaceDN w:val="0"/>
        <w:adjustRightInd w:val="0"/>
        <w:ind w:firstLine="708"/>
        <w:jc w:val="both"/>
        <w:rPr>
          <w:sz w:val="28"/>
          <w:szCs w:val="28"/>
        </w:rPr>
      </w:pPr>
      <w:r w:rsidRPr="009103D4">
        <w:rPr>
          <w:sz w:val="28"/>
          <w:szCs w:val="28"/>
        </w:rPr>
        <w:t>По результатам контрольного мероприятия составлен протокол об административном правонарушении, ответственность за которое предусмотрена частью 1 стать</w:t>
      </w:r>
      <w:r>
        <w:rPr>
          <w:sz w:val="28"/>
          <w:szCs w:val="28"/>
        </w:rPr>
        <w:t>и</w:t>
      </w:r>
      <w:r w:rsidRPr="009103D4">
        <w:rPr>
          <w:sz w:val="28"/>
          <w:szCs w:val="28"/>
        </w:rPr>
        <w:t xml:space="preserve"> 15.15.5 КоАП РФ.</w:t>
      </w:r>
    </w:p>
    <w:p w:rsidR="00D619B3" w:rsidRDefault="009103D4" w:rsidP="0054295D">
      <w:pPr>
        <w:shd w:val="clear" w:color="auto" w:fill="FFFFFF"/>
        <w:autoSpaceDE w:val="0"/>
        <w:autoSpaceDN w:val="0"/>
        <w:adjustRightInd w:val="0"/>
        <w:ind w:firstLine="708"/>
        <w:jc w:val="both"/>
        <w:rPr>
          <w:sz w:val="28"/>
          <w:szCs w:val="28"/>
        </w:rPr>
      </w:pPr>
      <w:r>
        <w:rPr>
          <w:sz w:val="28"/>
          <w:szCs w:val="28"/>
        </w:rPr>
        <w:t>Кроме этого, К</w:t>
      </w:r>
      <w:r w:rsidR="002B0C36">
        <w:rPr>
          <w:sz w:val="28"/>
          <w:szCs w:val="28"/>
        </w:rPr>
        <w:t xml:space="preserve">онтрольно-счетной палатой Озерского городского округа (далее - КСП ОГО) </w:t>
      </w:r>
      <w:r>
        <w:rPr>
          <w:sz w:val="28"/>
          <w:szCs w:val="28"/>
        </w:rPr>
        <w:t xml:space="preserve">был </w:t>
      </w:r>
      <w:r w:rsidR="0054295D">
        <w:rPr>
          <w:sz w:val="28"/>
          <w:szCs w:val="28"/>
        </w:rPr>
        <w:t xml:space="preserve">проведен анализ </w:t>
      </w:r>
      <w:r>
        <w:rPr>
          <w:sz w:val="28"/>
          <w:szCs w:val="28"/>
        </w:rPr>
        <w:t>действующего П</w:t>
      </w:r>
      <w:r w:rsidR="0054295D" w:rsidRPr="0054295D">
        <w:rPr>
          <w:sz w:val="28"/>
          <w:szCs w:val="28"/>
        </w:rPr>
        <w:t>орядк</w:t>
      </w:r>
      <w:r>
        <w:rPr>
          <w:sz w:val="28"/>
          <w:szCs w:val="28"/>
        </w:rPr>
        <w:t>а</w:t>
      </w:r>
      <w:r w:rsidR="0054295D" w:rsidRPr="0054295D">
        <w:rPr>
          <w:sz w:val="28"/>
          <w:szCs w:val="28"/>
        </w:rPr>
        <w:t xml:space="preserve"> предоставления субсидий на возмещение затрат социально ориентированным некоммерческим организациям в Озерском городском округе</w:t>
      </w:r>
      <w:r>
        <w:rPr>
          <w:sz w:val="28"/>
          <w:szCs w:val="28"/>
        </w:rPr>
        <w:t>, утвержденного постановлением администрации Озерского городского округа от 2</w:t>
      </w:r>
      <w:r w:rsidRPr="009103D4">
        <w:rPr>
          <w:sz w:val="28"/>
          <w:szCs w:val="28"/>
        </w:rPr>
        <w:t>1.12.2022 № 3526</w:t>
      </w:r>
      <w:r>
        <w:rPr>
          <w:sz w:val="28"/>
          <w:szCs w:val="28"/>
        </w:rPr>
        <w:t xml:space="preserve"> (в рамках анализа бюджетного процесса) (далее – Порядок от 21.12.2022 № 3526). </w:t>
      </w:r>
    </w:p>
    <w:p w:rsidR="002B0C36" w:rsidRDefault="009103D4" w:rsidP="0054295D">
      <w:pPr>
        <w:shd w:val="clear" w:color="auto" w:fill="FFFFFF"/>
        <w:autoSpaceDE w:val="0"/>
        <w:autoSpaceDN w:val="0"/>
        <w:adjustRightInd w:val="0"/>
        <w:ind w:firstLine="708"/>
        <w:jc w:val="both"/>
        <w:rPr>
          <w:sz w:val="28"/>
          <w:szCs w:val="28"/>
        </w:rPr>
      </w:pPr>
      <w:r>
        <w:rPr>
          <w:sz w:val="28"/>
          <w:szCs w:val="28"/>
        </w:rPr>
        <w:lastRenderedPageBreak/>
        <w:t xml:space="preserve">По результатам проведенного анализа КСП ОГО установлены противоречия, которые отражены в акте </w:t>
      </w:r>
      <w:r w:rsidR="002B0C36">
        <w:rPr>
          <w:sz w:val="28"/>
          <w:szCs w:val="28"/>
        </w:rPr>
        <w:t xml:space="preserve">контрольного мероприятия </w:t>
      </w:r>
      <w:r>
        <w:rPr>
          <w:sz w:val="28"/>
          <w:szCs w:val="28"/>
        </w:rPr>
        <w:t>от 19.07.2023 № 6</w:t>
      </w:r>
      <w:r w:rsidR="00D619B3">
        <w:rPr>
          <w:sz w:val="28"/>
          <w:szCs w:val="28"/>
        </w:rPr>
        <w:t xml:space="preserve">. </w:t>
      </w:r>
    </w:p>
    <w:p w:rsidR="009103D4" w:rsidRPr="0050420A" w:rsidRDefault="002B0C36" w:rsidP="0054295D">
      <w:pPr>
        <w:shd w:val="clear" w:color="auto" w:fill="FFFFFF"/>
        <w:autoSpaceDE w:val="0"/>
        <w:autoSpaceDN w:val="0"/>
        <w:adjustRightInd w:val="0"/>
        <w:ind w:firstLine="708"/>
        <w:jc w:val="both"/>
        <w:rPr>
          <w:sz w:val="28"/>
          <w:szCs w:val="28"/>
        </w:rPr>
      </w:pPr>
      <w:r>
        <w:rPr>
          <w:sz w:val="28"/>
          <w:szCs w:val="28"/>
        </w:rPr>
        <w:t xml:space="preserve">В </w:t>
      </w:r>
      <w:r w:rsidR="00D619B3">
        <w:rPr>
          <w:sz w:val="28"/>
          <w:szCs w:val="28"/>
        </w:rPr>
        <w:t xml:space="preserve">адрес УСЗН направлены </w:t>
      </w:r>
      <w:r w:rsidR="009103D4">
        <w:rPr>
          <w:sz w:val="28"/>
          <w:szCs w:val="28"/>
        </w:rPr>
        <w:t>предложени</w:t>
      </w:r>
      <w:r w:rsidR="00D619B3">
        <w:rPr>
          <w:sz w:val="28"/>
          <w:szCs w:val="28"/>
        </w:rPr>
        <w:t>я</w:t>
      </w:r>
      <w:r w:rsidR="009103D4">
        <w:rPr>
          <w:sz w:val="28"/>
          <w:szCs w:val="28"/>
        </w:rPr>
        <w:t xml:space="preserve"> </w:t>
      </w:r>
      <w:r>
        <w:rPr>
          <w:sz w:val="28"/>
          <w:szCs w:val="28"/>
        </w:rPr>
        <w:t xml:space="preserve">КСП ОГО </w:t>
      </w:r>
      <w:r w:rsidR="009103D4">
        <w:rPr>
          <w:sz w:val="28"/>
          <w:szCs w:val="28"/>
        </w:rPr>
        <w:t>по внесению изменений в действующий Порядок от 21.12.2022 № 3526</w:t>
      </w:r>
      <w:r>
        <w:rPr>
          <w:sz w:val="28"/>
          <w:szCs w:val="28"/>
        </w:rPr>
        <w:t>.</w:t>
      </w:r>
    </w:p>
    <w:p w:rsidR="00790355" w:rsidRP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75317"/>
    <w:rsid w:val="00083E9A"/>
    <w:rsid w:val="00095357"/>
    <w:rsid w:val="001316F3"/>
    <w:rsid w:val="00135A92"/>
    <w:rsid w:val="00143299"/>
    <w:rsid w:val="0014754B"/>
    <w:rsid w:val="0017288D"/>
    <w:rsid w:val="001749BA"/>
    <w:rsid w:val="00187CA2"/>
    <w:rsid w:val="001A2AB3"/>
    <w:rsid w:val="001A7555"/>
    <w:rsid w:val="001C5F8C"/>
    <w:rsid w:val="001D75D4"/>
    <w:rsid w:val="001F244C"/>
    <w:rsid w:val="002211E5"/>
    <w:rsid w:val="002361A4"/>
    <w:rsid w:val="00247528"/>
    <w:rsid w:val="00252FA5"/>
    <w:rsid w:val="0027293A"/>
    <w:rsid w:val="002801C6"/>
    <w:rsid w:val="00293C32"/>
    <w:rsid w:val="002B0C36"/>
    <w:rsid w:val="002B507D"/>
    <w:rsid w:val="002D76B7"/>
    <w:rsid w:val="002E128B"/>
    <w:rsid w:val="00313BE7"/>
    <w:rsid w:val="00342C34"/>
    <w:rsid w:val="00357C05"/>
    <w:rsid w:val="00390BF5"/>
    <w:rsid w:val="00393A39"/>
    <w:rsid w:val="003A328E"/>
    <w:rsid w:val="003D06A5"/>
    <w:rsid w:val="003F452C"/>
    <w:rsid w:val="00400863"/>
    <w:rsid w:val="004105B3"/>
    <w:rsid w:val="0043030A"/>
    <w:rsid w:val="0043197B"/>
    <w:rsid w:val="00446FFA"/>
    <w:rsid w:val="00451658"/>
    <w:rsid w:val="004731F6"/>
    <w:rsid w:val="004D75EB"/>
    <w:rsid w:val="0050420A"/>
    <w:rsid w:val="005059CB"/>
    <w:rsid w:val="00517725"/>
    <w:rsid w:val="0054295D"/>
    <w:rsid w:val="00590B79"/>
    <w:rsid w:val="00600518"/>
    <w:rsid w:val="00606CE6"/>
    <w:rsid w:val="00634B61"/>
    <w:rsid w:val="00671902"/>
    <w:rsid w:val="00681640"/>
    <w:rsid w:val="00681F64"/>
    <w:rsid w:val="006831F7"/>
    <w:rsid w:val="006A33E5"/>
    <w:rsid w:val="006B107B"/>
    <w:rsid w:val="006D3935"/>
    <w:rsid w:val="006E222A"/>
    <w:rsid w:val="00704BBA"/>
    <w:rsid w:val="00722E19"/>
    <w:rsid w:val="00746F9F"/>
    <w:rsid w:val="007746C7"/>
    <w:rsid w:val="00790355"/>
    <w:rsid w:val="007A7EEC"/>
    <w:rsid w:val="007C2C99"/>
    <w:rsid w:val="007E30A1"/>
    <w:rsid w:val="00836158"/>
    <w:rsid w:val="00846557"/>
    <w:rsid w:val="008555C6"/>
    <w:rsid w:val="00860B1F"/>
    <w:rsid w:val="008675E3"/>
    <w:rsid w:val="00867D1E"/>
    <w:rsid w:val="00881583"/>
    <w:rsid w:val="00887A84"/>
    <w:rsid w:val="008B0AEA"/>
    <w:rsid w:val="008B67EA"/>
    <w:rsid w:val="008C2DF3"/>
    <w:rsid w:val="008D4ECF"/>
    <w:rsid w:val="009103D4"/>
    <w:rsid w:val="00972D30"/>
    <w:rsid w:val="00984AEB"/>
    <w:rsid w:val="0099702B"/>
    <w:rsid w:val="009B15F7"/>
    <w:rsid w:val="009D73D9"/>
    <w:rsid w:val="009F6E42"/>
    <w:rsid w:val="00A32120"/>
    <w:rsid w:val="00A709D9"/>
    <w:rsid w:val="00AE3AA8"/>
    <w:rsid w:val="00B1254C"/>
    <w:rsid w:val="00B66248"/>
    <w:rsid w:val="00B90B8F"/>
    <w:rsid w:val="00BA48CC"/>
    <w:rsid w:val="00BB6BD7"/>
    <w:rsid w:val="00BC0A09"/>
    <w:rsid w:val="00BC5E95"/>
    <w:rsid w:val="00C55722"/>
    <w:rsid w:val="00C86424"/>
    <w:rsid w:val="00C9039E"/>
    <w:rsid w:val="00CA1D25"/>
    <w:rsid w:val="00D079C1"/>
    <w:rsid w:val="00D1783B"/>
    <w:rsid w:val="00D27D35"/>
    <w:rsid w:val="00D56C16"/>
    <w:rsid w:val="00D619B3"/>
    <w:rsid w:val="00D75010"/>
    <w:rsid w:val="00D8384F"/>
    <w:rsid w:val="00D851D5"/>
    <w:rsid w:val="00D871C5"/>
    <w:rsid w:val="00D938BF"/>
    <w:rsid w:val="00D94BE7"/>
    <w:rsid w:val="00DF78C1"/>
    <w:rsid w:val="00E16831"/>
    <w:rsid w:val="00E253D9"/>
    <w:rsid w:val="00E3279B"/>
    <w:rsid w:val="00E32FE4"/>
    <w:rsid w:val="00E35229"/>
    <w:rsid w:val="00E37056"/>
    <w:rsid w:val="00E54DD2"/>
    <w:rsid w:val="00E7081F"/>
    <w:rsid w:val="00EA7072"/>
    <w:rsid w:val="00EE3970"/>
    <w:rsid w:val="00F32BB6"/>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 w:type="paragraph" w:customStyle="1" w:styleId="21">
    <w:name w:val="Стиль2"/>
    <w:basedOn w:val="a"/>
    <w:link w:val="22"/>
    <w:uiPriority w:val="99"/>
    <w:rsid w:val="0050420A"/>
    <w:pPr>
      <w:jc w:val="both"/>
    </w:pPr>
    <w:rPr>
      <w:sz w:val="28"/>
      <w:lang w:eastAsia="en-US"/>
    </w:rPr>
  </w:style>
  <w:style w:type="character" w:customStyle="1" w:styleId="22">
    <w:name w:val="Стиль2 Знак"/>
    <w:link w:val="21"/>
    <w:uiPriority w:val="99"/>
    <w:locked/>
    <w:rsid w:val="0050420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935E-F4CE-4E03-95DD-28A2081E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29</cp:revision>
  <cp:lastPrinted>2023-07-31T07:53:00Z</cp:lastPrinted>
  <dcterms:created xsi:type="dcterms:W3CDTF">2022-04-11T11:48:00Z</dcterms:created>
  <dcterms:modified xsi:type="dcterms:W3CDTF">2023-07-31T08:04:00Z</dcterms:modified>
</cp:coreProperties>
</file>